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赋能</w:t>
      </w:r>
      <w:r>
        <w:rPr>
          <w:rFonts w:hint="eastAsia" w:asciiTheme="minorEastAsia" w:hAnsiTheme="minorEastAsia"/>
          <w:b/>
          <w:sz w:val="36"/>
          <w:szCs w:val="36"/>
        </w:rPr>
        <w:t>人力资源管理系列远程培训课程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第一模块暨人才甄选课程</w:t>
      </w:r>
    </w:p>
    <w:p/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一、课程介绍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才甄选是通过科学的人才测评手段，收集和评估候选人和工作相关的信息，进而对其个人特征进行考察鉴别，判断谁是最符合职位要求的人才的系统化过程。开展人才甄选工作需要根据组织发展目标，按照所需角色的能力标准，采取一系列工具方法，对内外部人力资源进行识别，以求找到最贴合组织需要的人才，最终能够有效的帮助组织实现既定目标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二、学习目标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帮助学员系统全面了解最新的人才甄选技术；深入了解各种测评工具，掌握工具的特点、内容和使用方法等；理论结合实际，能够在实践中灵活运用人才甄选技术。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三、课程内容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1.人才甄选是个闭环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2.人才标准：卓越画像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3.人才测评及其心理测量学原理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4.行为测量ORCSE五步法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5.好的行为面试题长什么样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6.如何设计行为面试题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7.如何打破砂锅问到底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8.行为面试中如何看准人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9.无领导小组讨论的特点和评价维度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10.如何科学评价小组成员表现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11.影响评价结果的关键因素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12.常见题型与新范式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13.不同心理测验的选择和使用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14.社会招聘——选对人、用对人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15.校园招聘——合适的就是最好的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16.高潜人才选拔——发现组织未来领军人才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17.人才甄选前沿动态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DD0"/>
    <w:rsid w:val="000F7018"/>
    <w:rsid w:val="0017213C"/>
    <w:rsid w:val="001D7DEC"/>
    <w:rsid w:val="002C4FF3"/>
    <w:rsid w:val="00371DD0"/>
    <w:rsid w:val="00766285"/>
    <w:rsid w:val="00832A36"/>
    <w:rsid w:val="0084310E"/>
    <w:rsid w:val="00A14EFF"/>
    <w:rsid w:val="00A704FD"/>
    <w:rsid w:val="00B00D54"/>
    <w:rsid w:val="00C303D5"/>
    <w:rsid w:val="00D640F5"/>
    <w:rsid w:val="00E83051"/>
    <w:rsid w:val="00EA0218"/>
    <w:rsid w:val="00EC6FAD"/>
    <w:rsid w:val="00FE6D4D"/>
    <w:rsid w:val="5B3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27</TotalTime>
  <ScaleCrop>false</ScaleCrop>
  <LinksUpToDate>false</LinksUpToDate>
  <CharactersWithSpaces>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2020-12-29T00:34:00Z</dcterms:created>
  <dc:creator>梁兴全</dc:creator>
  <cp:lastModifiedBy>ZBJY</cp:lastModifiedBy>
  <dcterms:modified xsi:type="dcterms:W3CDTF">2021-03-08T05:06:26Z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